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8" w:line="218" w:lineRule="auto"/>
        <w:jc w:val="both"/>
        <w:textAlignment w:val="baseline"/>
        <w:rPr>
          <w:rFonts w:hint="eastAsia" w:ascii="仿宋" w:eastAsia="仿宋" w:cs="仿宋"/>
          <w:bCs/>
          <w:color w:val="auto"/>
          <w:kern w:val="0"/>
          <w:sz w:val="32"/>
          <w:szCs w:val="32"/>
          <w:lang w:val="en-US" w:eastAsia="en-US" w:bidi="zh-CN"/>
        </w:rPr>
      </w:pPr>
      <w:r>
        <w:rPr>
          <w:rFonts w:hint="eastAsia" w:ascii="仿宋" w:eastAsia="仿宋" w:cs="仿宋"/>
          <w:bCs/>
          <w:color w:val="auto"/>
          <w:kern w:val="0"/>
          <w:sz w:val="32"/>
          <w:szCs w:val="32"/>
          <w:lang w:val="zh-CN" w:eastAsia="zh-CN" w:bidi="zh-CN"/>
        </w:rPr>
        <w:t>附件</w:t>
      </w:r>
      <w:r>
        <w:rPr>
          <w:rFonts w:hint="eastAsia" w:ascii="仿宋" w:eastAsia="仿宋" w:cs="仿宋"/>
          <w:bCs/>
          <w:color w:val="auto"/>
          <w:kern w:val="0"/>
          <w:sz w:val="32"/>
          <w:szCs w:val="32"/>
          <w:lang w:val="en-US" w:eastAsia="en-US" w:bidi="zh-CN"/>
        </w:rPr>
        <w:t>2</w:t>
      </w:r>
    </w:p>
    <w:p>
      <w:pPr>
        <w:widowControl/>
        <w:kinsoku w:val="0"/>
        <w:autoSpaceDE w:val="0"/>
        <w:autoSpaceDN w:val="0"/>
        <w:adjustRightInd w:val="0"/>
        <w:snapToGrid w:val="0"/>
        <w:spacing w:before="18" w:line="218" w:lineRule="auto"/>
        <w:ind w:left="1051" w:firstLine="629" w:firstLineChars="145"/>
        <w:jc w:val="both"/>
        <w:textAlignment w:val="baseline"/>
        <w:rPr>
          <w:rFonts w:hint="eastAsia" w:ascii="宋体" w:eastAsia="宋体" w:cs="宋体"/>
          <w:b/>
          <w:bCs/>
          <w:snapToGrid w:val="0"/>
          <w:color w:val="000000"/>
          <w:spacing w:val="-4"/>
          <w:kern w:val="0"/>
          <w:sz w:val="44"/>
          <w:szCs w:val="44"/>
          <w:lang w:val="en-US" w:eastAsia="zh-CN" w:bidi="ar-SA"/>
        </w:rPr>
      </w:pPr>
      <w:bookmarkStart w:id="0" w:name="_GoBack"/>
      <w:r>
        <w:rPr>
          <w:rFonts w:hint="eastAsia" w:ascii="宋体" w:eastAsia="宋体" w:cs="宋体"/>
          <w:b/>
          <w:bCs/>
          <w:snapToGrid w:val="0"/>
          <w:color w:val="000000"/>
          <w:spacing w:val="-4"/>
          <w:kern w:val="0"/>
          <w:sz w:val="44"/>
          <w:szCs w:val="44"/>
          <w:lang w:val="zh-CN" w:eastAsia="zh-CN" w:bidi="ar-SA"/>
        </w:rPr>
        <w:t>东阳市人才津贴发放申请表</w:t>
      </w:r>
      <w:r>
        <w:rPr>
          <w:rFonts w:hint="eastAsia" w:ascii="宋体" w:cs="宋体"/>
          <w:b/>
          <w:bCs/>
          <w:snapToGrid w:val="0"/>
          <w:color w:val="000000"/>
          <w:spacing w:val="-4"/>
          <w:kern w:val="0"/>
          <w:sz w:val="44"/>
          <w:szCs w:val="44"/>
          <w:lang w:val="zh-CN" w:eastAsia="zh-CN" w:bidi="ar-SA"/>
        </w:rPr>
        <w:t>（</w:t>
      </w:r>
      <w:r>
        <w:rPr>
          <w:rFonts w:hint="eastAsia" w:ascii="宋体" w:cs="宋体"/>
          <w:b/>
          <w:bCs/>
          <w:snapToGrid w:val="0"/>
          <w:color w:val="000000"/>
          <w:spacing w:val="-4"/>
          <w:kern w:val="0"/>
          <w:sz w:val="44"/>
          <w:szCs w:val="44"/>
          <w:lang w:val="en-US" w:eastAsia="zh-CN" w:bidi="ar-SA"/>
        </w:rPr>
        <w:t>二）</w:t>
      </w:r>
      <w:bookmarkEnd w:id="0"/>
    </w:p>
    <w:tbl>
      <w:tblPr>
        <w:tblStyle w:val="5"/>
        <w:tblpPr w:leftFromText="180" w:rightFromText="180" w:vertAnchor="text" w:horzAnchor="page" w:tblpX="1620"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222"/>
        <w:gridCol w:w="739"/>
        <w:gridCol w:w="887"/>
        <w:gridCol w:w="1320"/>
        <w:gridCol w:w="1706"/>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姓名</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p>
        </w:tc>
        <w:tc>
          <w:tcPr>
            <w:tcW w:w="7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性别</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出生年月</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p>
        </w:tc>
        <w:tc>
          <w:tcPr>
            <w:tcW w:w="1824"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eastAsia="仿宋" w:cs="仿宋"/>
                <w:color w:val="auto"/>
                <w:sz w:val="24"/>
                <w:szCs w:val="24"/>
                <w:lang w:eastAsia="zh-CN" w:bidi="ar-SA"/>
              </w:rPr>
            </w:pPr>
            <w:r>
              <w:rPr>
                <w:rFonts w:hint="eastAsia" w:ascii="仿宋" w:eastAsia="仿宋" w:cs="仿宋"/>
                <w:color w:val="auto"/>
                <w:sz w:val="24"/>
                <w:szCs w:val="24"/>
                <w:lang w:eastAsia="zh-CN" w:bidi="ar-SA"/>
              </w:rPr>
              <w:t>有效身份证件名称及号码</w:t>
            </w:r>
          </w:p>
        </w:tc>
        <w:tc>
          <w:tcPr>
            <w:tcW w:w="2848" w:type="dxa"/>
            <w:gridSpan w:val="3"/>
            <w:tcBorders>
              <w:top w:val="single" w:color="auto" w:sz="4" w:space="0"/>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320" w:type="dxa"/>
            <w:tcBorders>
              <w:top w:val="single" w:color="auto" w:sz="4" w:space="0"/>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籍贯</w:t>
            </w:r>
          </w:p>
        </w:tc>
        <w:tc>
          <w:tcPr>
            <w:tcW w:w="1706" w:type="dxa"/>
            <w:tcBorders>
              <w:top w:val="single" w:color="auto" w:sz="4" w:space="0"/>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824" w:type="dxa"/>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毕业院校</w:t>
            </w:r>
          </w:p>
        </w:tc>
        <w:tc>
          <w:tcPr>
            <w:tcW w:w="2848" w:type="dxa"/>
            <w:gridSpan w:val="3"/>
            <w:tcBorders>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320" w:type="dxa"/>
            <w:tcBorders>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毕业时间</w:t>
            </w:r>
          </w:p>
        </w:tc>
        <w:tc>
          <w:tcPr>
            <w:tcW w:w="1706" w:type="dxa"/>
            <w:tcBorders>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824" w:type="dxa"/>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专业</w:t>
            </w:r>
          </w:p>
        </w:tc>
        <w:tc>
          <w:tcPr>
            <w:tcW w:w="2848" w:type="dxa"/>
            <w:gridSpan w:val="3"/>
            <w:tcBorders>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320" w:type="dxa"/>
            <w:tcBorders>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学历</w:t>
            </w:r>
            <w:r>
              <w:rPr>
                <w:rFonts w:hint="eastAsia" w:ascii="仿宋" w:eastAsia="仿宋" w:cs="仿宋"/>
                <w:color w:val="auto"/>
                <w:kern w:val="0"/>
                <w:sz w:val="24"/>
                <w:szCs w:val="24"/>
                <w:lang w:bidi="zh-CN"/>
              </w:rPr>
              <w:t>/</w:t>
            </w:r>
            <w:r>
              <w:rPr>
                <w:rFonts w:hint="eastAsia" w:ascii="仿宋" w:eastAsia="仿宋" w:cs="仿宋"/>
                <w:color w:val="auto"/>
                <w:kern w:val="0"/>
                <w:sz w:val="24"/>
                <w:szCs w:val="24"/>
                <w:lang w:val="zh-CN" w:eastAsia="zh-CN" w:bidi="zh-CN"/>
              </w:rPr>
              <w:t>学位</w:t>
            </w:r>
          </w:p>
        </w:tc>
        <w:tc>
          <w:tcPr>
            <w:tcW w:w="1706" w:type="dxa"/>
            <w:tcBorders>
              <w:left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824" w:type="dxa"/>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仿宋" w:eastAsia="仿宋" w:cs="仿宋"/>
                <w:color w:val="auto"/>
                <w:kern w:val="0"/>
                <w:sz w:val="24"/>
                <w:szCs w:val="24"/>
                <w:lang w:bidi="zh-CN"/>
              </w:rPr>
            </w:pPr>
            <w:r>
              <w:rPr>
                <w:rFonts w:hint="eastAsia" w:ascii="仿宋" w:eastAsia="仿宋" w:cs="仿宋"/>
                <w:color w:val="auto"/>
                <w:kern w:val="0"/>
                <w:sz w:val="24"/>
                <w:szCs w:val="24"/>
                <w:lang w:val="zh-CN" w:eastAsia="zh-CN" w:bidi="zh-CN"/>
              </w:rPr>
              <w:t>职称/职业资格</w:t>
            </w:r>
          </w:p>
        </w:tc>
        <w:tc>
          <w:tcPr>
            <w:tcW w:w="416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职称/职业资格取得时间</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eastAsia="仿宋"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聘用单位</w:t>
            </w:r>
          </w:p>
        </w:tc>
        <w:tc>
          <w:tcPr>
            <w:tcW w:w="416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eastAsia="zh-CN" w:bidi="ar-SA"/>
              </w:rPr>
              <w:t>自主培育</w:t>
            </w:r>
            <w:r>
              <w:rPr>
                <w:rFonts w:hint="eastAsia" w:ascii="仿宋" w:eastAsia="仿宋" w:cs="仿宋"/>
                <w:color w:val="auto"/>
                <w:sz w:val="24"/>
                <w:szCs w:val="24"/>
                <w:lang w:bidi="ar-SA"/>
              </w:rPr>
              <w:t>时间</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eastAsia="仿宋"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联系电话</w:t>
            </w:r>
          </w:p>
        </w:tc>
        <w:tc>
          <w:tcPr>
            <w:tcW w:w="416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东阳参保时间</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eastAsia="仿宋"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人才类别</w:t>
            </w:r>
          </w:p>
        </w:tc>
        <w:tc>
          <w:tcPr>
            <w:tcW w:w="769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 xml:space="preserve">□顶尖人才     </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□国家级领军人才  □省部级领军人才</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□正高</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□首席技师</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□特级技师</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□博士</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□副高</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□高级技师</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□硕士</w:t>
            </w: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□技师</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□极度紧缺人才  □中度紧缺人才    □一般紧缺人才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eastAsia="仿宋" w:cs="仿宋"/>
                <w:color w:val="auto"/>
                <w:sz w:val="24"/>
                <w:szCs w:val="24"/>
                <w:lang w:eastAsia="zh-CN" w:bidi="ar-SA"/>
              </w:rPr>
            </w:pPr>
            <w:r>
              <w:rPr>
                <w:rFonts w:hint="eastAsia" w:ascii="仿宋" w:eastAsia="仿宋" w:cs="仿宋"/>
                <w:color w:val="auto"/>
                <w:sz w:val="24"/>
                <w:szCs w:val="24"/>
                <w:lang w:eastAsia="zh-CN" w:bidi="ar-SA"/>
              </w:rPr>
              <w:t>社保卡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银行卡</w:t>
            </w:r>
            <w:r>
              <w:rPr>
                <w:rFonts w:hint="eastAsia" w:ascii="仿宋" w:eastAsia="仿宋" w:cs="仿宋"/>
                <w:color w:val="auto"/>
                <w:sz w:val="24"/>
                <w:szCs w:val="24"/>
                <w:lang w:bidi="ar-SA"/>
              </w:rPr>
              <w:t>号</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eastAsia="仿宋" w:cs="仿宋"/>
                <w:color w:val="auto"/>
                <w:sz w:val="24"/>
                <w:szCs w:val="24"/>
                <w:lang w:bidi="ar-SA"/>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开户行</w:t>
            </w:r>
          </w:p>
        </w:tc>
        <w:tc>
          <w:tcPr>
            <w:tcW w:w="353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eastAsia="仿宋"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本次津贴申请时段</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eastAsia="仿宋" w:cs="仿宋"/>
                <w:color w:val="auto"/>
                <w:sz w:val="24"/>
                <w:szCs w:val="24"/>
                <w:lang w:bidi="ar-SA"/>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申请次数</w:t>
            </w:r>
          </w:p>
        </w:tc>
        <w:tc>
          <w:tcPr>
            <w:tcW w:w="353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第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承诺书</w:t>
            </w:r>
          </w:p>
        </w:tc>
        <w:tc>
          <w:tcPr>
            <w:tcW w:w="769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eastAsia="仿宋" w:cs="仿宋"/>
                <w:color w:val="auto"/>
                <w:kern w:val="2"/>
                <w:sz w:val="24"/>
                <w:szCs w:val="24"/>
                <w:lang w:bidi="ar-SA"/>
              </w:rPr>
            </w:pPr>
            <w:r>
              <w:rPr>
                <w:rFonts w:hint="eastAsia" w:ascii="仿宋" w:eastAsia="仿宋" w:cs="仿宋"/>
                <w:color w:val="auto"/>
                <w:kern w:val="0"/>
                <w:sz w:val="24"/>
                <w:szCs w:val="24"/>
                <w:u w:val="none"/>
                <w:lang w:val="en-US" w:eastAsia="zh-CN" w:bidi="ar-SA"/>
              </w:rPr>
              <w:t>本人承诺，对本次津贴发放申请所填报的内容及所附材料的真实性负责，不存在弄虚作假或以其它不正当手段获得津贴资金的情形，如违反承诺自愿全额退还所获得的津贴资助并承担追回相应款项的全部费用，特此承诺。</w:t>
            </w:r>
          </w:p>
          <w:p>
            <w:pPr>
              <w:keepNext w:val="0"/>
              <w:keepLines w:val="0"/>
              <w:pageBreakBefore w:val="0"/>
              <w:widowControl w:val="0"/>
              <w:kinsoku/>
              <w:wordWrap/>
              <w:overflowPunct/>
              <w:topLinePunct w:val="0"/>
              <w:autoSpaceDE/>
              <w:autoSpaceDN/>
              <w:bidi w:val="0"/>
              <w:adjustRightInd/>
              <w:snapToGrid/>
              <w:spacing w:line="260" w:lineRule="exact"/>
              <w:ind w:firstLine="480"/>
              <w:jc w:val="center"/>
              <w:textAlignment w:val="auto"/>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申请人签名：</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eastAsia="仿宋" w:cs="仿宋"/>
                <w:color w:val="auto"/>
                <w:kern w:val="0"/>
                <w:sz w:val="24"/>
                <w:szCs w:val="24"/>
                <w:lang w:val="zh-CN" w:eastAsia="zh-CN" w:bidi="zh-CN"/>
              </w:rPr>
            </w:pPr>
            <w:r>
              <w:rPr>
                <w:rFonts w:hint="eastAsia" w:ascii="仿宋" w:eastAsia="仿宋" w:cs="仿宋"/>
                <w:color w:val="auto"/>
                <w:kern w:val="0"/>
                <w:sz w:val="24"/>
                <w:szCs w:val="24"/>
                <w:lang w:val="zh-CN" w:eastAsia="zh-CN" w:bidi="zh-CN"/>
              </w:rPr>
              <w:t xml:space="preserve">                     </w:t>
            </w:r>
            <w:r>
              <w:rPr>
                <w:rFonts w:hint="eastAsia" w:ascii="仿宋" w:eastAsia="仿宋" w:cs="仿宋"/>
                <w:color w:val="auto"/>
                <w:kern w:val="0"/>
                <w:sz w:val="24"/>
                <w:szCs w:val="24"/>
                <w:lang w:bidi="zh-CN"/>
              </w:rPr>
              <w:t xml:space="preserve">          </w:t>
            </w:r>
            <w:r>
              <w:rPr>
                <w:rFonts w:hint="eastAsia" w:ascii="仿宋" w:eastAsia="仿宋" w:cs="仿宋"/>
                <w:color w:val="auto"/>
                <w:kern w:val="0"/>
                <w:sz w:val="24"/>
                <w:szCs w:val="24"/>
                <w:lang w:val="zh-CN" w:eastAsia="zh-CN" w:bidi="zh-CN"/>
              </w:rPr>
              <w:t xml:space="preserve">     </w:t>
            </w:r>
            <w:r>
              <w:rPr>
                <w:rFonts w:hint="eastAsia" w:ascii="仿宋" w:eastAsia="仿宋" w:cs="仿宋"/>
                <w:color w:val="auto"/>
                <w:kern w:val="0"/>
                <w:sz w:val="24"/>
                <w:szCs w:val="24"/>
                <w:lang w:bidi="zh-CN"/>
              </w:rPr>
              <w:t xml:space="preserve">  </w:t>
            </w:r>
            <w:r>
              <w:rPr>
                <w:rFonts w:hint="eastAsia" w:ascii="仿宋" w:eastAsia="仿宋" w:cs="仿宋"/>
                <w:color w:val="auto"/>
                <w:kern w:val="0"/>
                <w:sz w:val="24"/>
                <w:szCs w:val="24"/>
                <w:lang w:val="zh-CN" w:eastAsia="zh-CN" w:bidi="zh-CN"/>
              </w:rPr>
              <w:t xml:space="preserve">  </w:t>
            </w:r>
            <w:r>
              <w:rPr>
                <w:rFonts w:hint="eastAsia" w:ascii="仿宋" w:eastAsia="仿宋" w:cs="仿宋"/>
                <w:color w:val="auto"/>
                <w:kern w:val="0"/>
                <w:sz w:val="24"/>
                <w:szCs w:val="24"/>
                <w:lang w:bidi="zh-CN"/>
              </w:rPr>
              <w:t xml:space="preserve">      </w:t>
            </w:r>
            <w:r>
              <w:rPr>
                <w:rFonts w:hint="eastAsia" w:ascii="仿宋" w:eastAsia="仿宋" w:cs="仿宋"/>
                <w:color w:val="auto"/>
                <w:kern w:val="0"/>
                <w:sz w:val="24"/>
                <w:szCs w:val="24"/>
                <w:lang w:val="zh-CN" w:eastAsia="zh-CN" w:bidi="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受聘岗位简要说明</w:t>
            </w:r>
          </w:p>
        </w:tc>
        <w:tc>
          <w:tcPr>
            <w:tcW w:w="76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eastAsia="仿宋" w:cs="仿宋"/>
                <w:color w:val="auto"/>
                <w:sz w:val="24"/>
                <w:szCs w:val="24"/>
                <w:lang w:bidi="ar-SA"/>
              </w:rPr>
            </w:pPr>
          </w:p>
          <w:p>
            <w:pPr>
              <w:spacing w:line="280" w:lineRule="exact"/>
              <w:rPr>
                <w:rFonts w:hint="eastAsia" w:ascii="仿宋" w:eastAsia="仿宋" w:cs="仿宋"/>
                <w:color w:val="auto"/>
                <w:sz w:val="24"/>
                <w:szCs w:val="24"/>
                <w:lang w:bidi="ar-SA"/>
              </w:rPr>
            </w:pPr>
          </w:p>
          <w:p>
            <w:pPr>
              <w:keepNext w:val="0"/>
              <w:keepLines w:val="0"/>
              <w:pageBreakBefore w:val="0"/>
              <w:widowControl w:val="0"/>
              <w:kinsoku/>
              <w:wordWrap/>
              <w:overflowPunct/>
              <w:topLinePunct w:val="0"/>
              <w:autoSpaceDE/>
              <w:autoSpaceDN/>
              <w:bidi w:val="0"/>
              <w:adjustRightInd/>
              <w:snapToGrid/>
              <w:spacing w:line="260" w:lineRule="exact"/>
              <w:ind w:left="0" w:firstLine="5678" w:firstLineChars="2366"/>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单位</w:t>
            </w:r>
            <w:r>
              <w:rPr>
                <w:rFonts w:hint="eastAsia" w:ascii="仿宋" w:eastAsia="仿宋" w:cs="仿宋"/>
                <w:color w:val="auto"/>
                <w:sz w:val="24"/>
                <w:szCs w:val="24"/>
                <w:lang w:bidi="ar-SA"/>
              </w:rPr>
              <w:t>盖章）</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市人才服务</w:t>
            </w:r>
            <w:r>
              <w:rPr>
                <w:rFonts w:hint="eastAsia" w:ascii="仿宋" w:eastAsia="仿宋" w:cs="仿宋"/>
                <w:color w:val="auto"/>
                <w:sz w:val="24"/>
                <w:szCs w:val="24"/>
                <w:lang w:eastAsia="zh-CN" w:bidi="ar-SA"/>
              </w:rPr>
              <w:t>和人事考试</w:t>
            </w:r>
            <w:r>
              <w:rPr>
                <w:rFonts w:hint="eastAsia" w:ascii="仿宋" w:eastAsia="仿宋" w:cs="仿宋"/>
                <w:color w:val="auto"/>
                <w:sz w:val="24"/>
                <w:szCs w:val="24"/>
                <w:lang w:bidi="ar-SA"/>
              </w:rPr>
              <w:t>中心意见</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hint="eastAsia" w:ascii="仿宋" w:eastAsia="仿宋" w:cs="仿宋"/>
                <w:color w:val="auto"/>
                <w:sz w:val="24"/>
                <w:szCs w:val="24"/>
                <w:lang w:bidi="ar-SA"/>
              </w:rPr>
            </w:pPr>
            <w:r>
              <w:rPr>
                <w:rFonts w:hint="eastAsia" w:ascii="仿宋" w:eastAsia="仿宋" w:cs="仿宋"/>
                <w:color w:val="auto"/>
                <w:sz w:val="24"/>
                <w:szCs w:val="24"/>
                <w:lang w:bidi="ar-SA"/>
              </w:rPr>
              <w:t>经审核，该申请人</w:t>
            </w:r>
            <w:r>
              <w:rPr>
                <w:rFonts w:hint="eastAsia" w:ascii="仿宋" w:eastAsia="仿宋" w:cs="仿宋"/>
                <w:color w:val="auto"/>
                <w:sz w:val="24"/>
                <w:szCs w:val="24"/>
                <w:lang w:eastAsia="zh-CN" w:bidi="ar-SA"/>
              </w:rPr>
              <w:t>本次</w:t>
            </w:r>
            <w:r>
              <w:rPr>
                <w:rFonts w:hint="eastAsia" w:ascii="仿宋" w:eastAsia="仿宋" w:cs="仿宋"/>
                <w:color w:val="auto"/>
                <w:sz w:val="24"/>
                <w:szCs w:val="24"/>
                <w:lang w:bidi="ar-SA"/>
              </w:rPr>
              <w:t>可</w:t>
            </w:r>
            <w:r>
              <w:rPr>
                <w:rFonts w:hint="eastAsia" w:ascii="仿宋" w:eastAsia="仿宋" w:cs="仿宋"/>
                <w:color w:val="auto"/>
                <w:sz w:val="24"/>
                <w:szCs w:val="24"/>
                <w:lang w:eastAsia="zh-CN" w:bidi="ar-SA"/>
              </w:rPr>
              <w:t>发放</w:t>
            </w:r>
            <w:r>
              <w:rPr>
                <w:rFonts w:hint="eastAsia" w:ascii="仿宋" w:eastAsia="仿宋" w:cs="仿宋"/>
                <w:color w:val="auto"/>
                <w:sz w:val="24"/>
                <w:szCs w:val="24"/>
                <w:lang w:bidi="ar-SA"/>
              </w:rPr>
              <w:t>人才津贴</w:t>
            </w:r>
            <w:r>
              <w:rPr>
                <w:rFonts w:hint="eastAsia" w:ascii="仿宋" w:eastAsia="仿宋" w:cs="仿宋"/>
                <w:color w:val="auto"/>
                <w:sz w:val="24"/>
                <w:szCs w:val="24"/>
                <w:u w:val="single"/>
                <w:lang w:bidi="ar-SA"/>
              </w:rPr>
              <w:t xml:space="preserve">   </w:t>
            </w:r>
            <w:r>
              <w:rPr>
                <w:rFonts w:hint="eastAsia" w:ascii="仿宋" w:eastAsia="仿宋" w:cs="仿宋"/>
                <w:color w:val="auto"/>
                <w:sz w:val="24"/>
                <w:szCs w:val="24"/>
                <w:lang w:bidi="ar-SA"/>
              </w:rPr>
              <w:t>个月，</w:t>
            </w:r>
            <w:r>
              <w:rPr>
                <w:rFonts w:hint="eastAsia" w:ascii="仿宋" w:eastAsia="仿宋" w:cs="仿宋"/>
                <w:color w:val="auto"/>
                <w:sz w:val="24"/>
                <w:szCs w:val="24"/>
                <w:u w:val="single"/>
                <w:lang w:bidi="ar-SA"/>
              </w:rPr>
              <w:t xml:space="preserve">      </w:t>
            </w:r>
            <w:r>
              <w:rPr>
                <w:rFonts w:hint="eastAsia" w:ascii="仿宋" w:eastAsia="仿宋" w:cs="仿宋"/>
                <w:color w:val="auto"/>
                <w:sz w:val="24"/>
                <w:szCs w:val="24"/>
                <w:lang w:bidi="ar-SA"/>
              </w:rPr>
              <w:t>元/月，合计（大写）</w:t>
            </w:r>
            <w:r>
              <w:rPr>
                <w:rFonts w:hint="eastAsia" w:ascii="仿宋" w:eastAsia="仿宋" w:cs="仿宋"/>
                <w:color w:val="auto"/>
                <w:sz w:val="24"/>
                <w:szCs w:val="24"/>
                <w:u w:val="single"/>
                <w:lang w:bidi="ar-SA"/>
              </w:rPr>
              <w:t xml:space="preserve">   </w:t>
            </w:r>
            <w:r>
              <w:rPr>
                <w:rFonts w:hint="eastAsia" w:ascii="仿宋" w:eastAsia="仿宋" w:cs="仿宋"/>
                <w:color w:val="auto"/>
                <w:sz w:val="24"/>
                <w:szCs w:val="24"/>
                <w:u w:val="single"/>
                <w:lang w:val="en-US" w:eastAsia="zh-CN" w:bidi="ar-SA"/>
              </w:rPr>
              <w:t xml:space="preserve"> </w:t>
            </w:r>
            <w:r>
              <w:rPr>
                <w:rFonts w:hint="eastAsia" w:ascii="仿宋" w:eastAsia="仿宋" w:cs="仿宋"/>
                <w:color w:val="auto"/>
                <w:sz w:val="24"/>
                <w:szCs w:val="24"/>
                <w:u w:val="single"/>
                <w:lang w:bidi="ar-SA"/>
              </w:rPr>
              <w:t xml:space="preserve">      </w:t>
            </w:r>
            <w:r>
              <w:rPr>
                <w:rFonts w:hint="eastAsia" w:ascii="仿宋" w:eastAsia="仿宋" w:cs="仿宋"/>
                <w:color w:val="auto"/>
                <w:sz w:val="24"/>
                <w:szCs w:val="24"/>
                <w:lang w:bidi="ar-SA"/>
              </w:rPr>
              <w:t>元。</w:t>
            </w:r>
          </w:p>
          <w:p>
            <w:pPr>
              <w:pStyle w:val="7"/>
              <w:rPr>
                <w:rFonts w:hint="eastAsia" w:ascii="仿宋" w:eastAsia="仿宋" w:cs="仿宋"/>
                <w:color w:val="auto"/>
                <w:sz w:val="24"/>
                <w:szCs w:val="24"/>
                <w:lang w:bidi="ar-SA"/>
              </w:rPr>
            </w:pPr>
          </w:p>
          <w:p>
            <w:pPr>
              <w:spacing w:line="300" w:lineRule="exact"/>
              <w:ind w:right="302" w:rightChars="144"/>
              <w:jc w:val="right"/>
              <w:rPr>
                <w:rFonts w:hint="eastAsia" w:ascii="仿宋" w:eastAsia="仿宋" w:cs="仿宋"/>
                <w:color w:val="auto"/>
                <w:sz w:val="24"/>
                <w:szCs w:val="24"/>
                <w:lang w:eastAsia="zh-CN" w:bidi="ar-SA"/>
              </w:rPr>
            </w:pPr>
            <w:r>
              <w:rPr>
                <w:rFonts w:hint="eastAsia" w:ascii="仿宋" w:eastAsia="仿宋" w:cs="仿宋"/>
                <w:color w:val="auto"/>
                <w:sz w:val="24"/>
                <w:szCs w:val="24"/>
                <w:lang w:bidi="ar-SA"/>
              </w:rPr>
              <w:t>（盖</w:t>
            </w:r>
            <w:r>
              <w:rPr>
                <w:rFonts w:hint="eastAsia" w:ascii="仿宋" w:eastAsia="仿宋" w:cs="仿宋"/>
                <w:color w:val="auto"/>
                <w:sz w:val="24"/>
                <w:szCs w:val="24"/>
                <w:lang w:eastAsia="zh-CN" w:bidi="ar-SA"/>
              </w:rPr>
              <w:t>章）</w:t>
            </w:r>
          </w:p>
          <w:p>
            <w:pPr>
              <w:spacing w:line="300" w:lineRule="exact"/>
              <w:jc w:val="center"/>
              <w:rPr>
                <w:rFonts w:hint="eastAsia" w:ascii="仿宋" w:eastAsia="仿宋" w:cs="仿宋"/>
                <w:color w:val="auto"/>
                <w:sz w:val="24"/>
                <w:szCs w:val="24"/>
                <w:lang w:bidi="ar-SA"/>
              </w:rPr>
            </w:pPr>
            <w:r>
              <w:rPr>
                <w:rFonts w:hint="eastAsia" w:ascii="仿宋" w:eastAsia="仿宋" w:cs="仿宋"/>
                <w:color w:val="auto"/>
                <w:sz w:val="24"/>
                <w:szCs w:val="24"/>
                <w:lang w:eastAsia="zh-CN" w:bidi="ar-SA"/>
              </w:rPr>
              <w:t xml:space="preserve">        年   月   日</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市人力社保局意见</w:t>
            </w:r>
          </w:p>
        </w:tc>
        <w:tc>
          <w:tcPr>
            <w:tcW w:w="3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eastAsia="仿宋" w:cs="仿宋"/>
                <w:color w:val="auto"/>
                <w:sz w:val="24"/>
                <w:szCs w:val="24"/>
                <w:lang w:bidi="ar-SA"/>
              </w:rPr>
            </w:pPr>
          </w:p>
          <w:p>
            <w:pPr>
              <w:pStyle w:val="7"/>
              <w:rPr>
                <w:rFonts w:hint="eastAsia" w:ascii="仿宋" w:eastAsia="仿宋" w:cs="仿宋"/>
                <w:color w:val="auto"/>
                <w:sz w:val="24"/>
                <w:szCs w:val="24"/>
                <w:lang w:bidi="ar-SA"/>
              </w:rPr>
            </w:pPr>
          </w:p>
          <w:p>
            <w:pPr>
              <w:pStyle w:val="7"/>
              <w:rPr>
                <w:rFonts w:hint="eastAsia" w:ascii="仿宋" w:eastAsia="仿宋" w:cs="仿宋"/>
                <w:color w:val="auto"/>
                <w:sz w:val="24"/>
                <w:szCs w:val="24"/>
                <w:lang w:bidi="ar-SA"/>
              </w:rPr>
            </w:pPr>
          </w:p>
          <w:p>
            <w:pPr>
              <w:pStyle w:val="7"/>
              <w:rPr>
                <w:rFonts w:hint="eastAsia" w:ascii="仿宋" w:eastAsia="仿宋" w:cs="仿宋"/>
                <w:color w:val="auto"/>
                <w:sz w:val="24"/>
                <w:szCs w:val="24"/>
                <w:lang w:bidi="ar-SA"/>
              </w:rPr>
            </w:pP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eastAsia="仿宋" w:cs="仿宋"/>
                <w:color w:val="auto"/>
                <w:sz w:val="24"/>
                <w:szCs w:val="24"/>
                <w:lang w:bidi="ar-SA"/>
              </w:rPr>
            </w:pPr>
          </w:p>
          <w:p>
            <w:pPr>
              <w:keepNext w:val="0"/>
              <w:keepLines w:val="0"/>
              <w:pageBreakBefore w:val="0"/>
              <w:widowControl w:val="0"/>
              <w:kinsoku/>
              <w:wordWrap/>
              <w:overflowPunct/>
              <w:topLinePunct w:val="0"/>
              <w:autoSpaceDE/>
              <w:autoSpaceDN/>
              <w:bidi w:val="0"/>
              <w:adjustRightInd/>
              <w:snapToGrid/>
              <w:spacing w:line="260" w:lineRule="exact"/>
              <w:ind w:right="422" w:rightChars="201"/>
              <w:jc w:val="right"/>
              <w:textAlignment w:val="auto"/>
              <w:rPr>
                <w:rFonts w:hint="eastAsia" w:ascii="仿宋" w:eastAsia="仿宋" w:cs="仿宋"/>
                <w:color w:val="auto"/>
                <w:sz w:val="24"/>
                <w:szCs w:val="24"/>
                <w:lang w:bidi="ar-SA"/>
              </w:rPr>
            </w:pPr>
            <w:r>
              <w:rPr>
                <w:rFonts w:hint="eastAsia" w:ascii="仿宋" w:eastAsia="仿宋" w:cs="仿宋"/>
                <w:color w:val="auto"/>
                <w:sz w:val="24"/>
                <w:szCs w:val="24"/>
                <w:lang w:bidi="ar-SA"/>
              </w:rPr>
              <w:t>（盖章）</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 xml:space="preserve">         </w:t>
            </w:r>
            <w:r>
              <w:rPr>
                <w:rFonts w:hint="eastAsia" w:ascii="仿宋" w:eastAsia="仿宋" w:cs="仿宋"/>
                <w:color w:val="auto"/>
                <w:sz w:val="24"/>
                <w:szCs w:val="24"/>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eastAsia="仿宋" w:cs="仿宋"/>
                <w:color w:val="auto"/>
                <w:sz w:val="24"/>
                <w:szCs w:val="24"/>
                <w:lang w:eastAsia="zh-CN" w:bidi="ar-SA"/>
              </w:rPr>
            </w:pPr>
            <w:r>
              <w:rPr>
                <w:rFonts w:hint="eastAsia" w:ascii="仿宋" w:eastAsia="仿宋" w:cs="仿宋"/>
                <w:color w:val="auto"/>
                <w:sz w:val="24"/>
                <w:szCs w:val="24"/>
                <w:lang w:eastAsia="zh-CN" w:bidi="ar-SA"/>
              </w:rPr>
              <w:t>备注</w:t>
            </w:r>
          </w:p>
        </w:tc>
        <w:tc>
          <w:tcPr>
            <w:tcW w:w="769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eastAsia="仿宋" w:cs="仿宋"/>
                <w:color w:val="auto"/>
                <w:sz w:val="24"/>
                <w:szCs w:val="24"/>
                <w:lang w:val="en-US" w:eastAsia="zh-CN" w:bidi="ar-SA"/>
              </w:rPr>
            </w:pPr>
          </w:p>
        </w:tc>
      </w:tr>
    </w:tbl>
    <w:p>
      <w:pPr>
        <w:widowControl/>
        <w:kinsoku w:val="0"/>
        <w:autoSpaceDE w:val="0"/>
        <w:autoSpaceDN w:val="0"/>
        <w:adjustRightInd w:val="0"/>
        <w:snapToGrid w:val="0"/>
        <w:spacing w:before="12" w:line="218" w:lineRule="auto"/>
        <w:ind w:left="4"/>
        <w:jc w:val="left"/>
        <w:textAlignment w:val="baseline"/>
      </w:pPr>
      <w:r>
        <w:rPr>
          <w:rFonts w:hint="eastAsia" w:ascii="仿宋" w:eastAsia="仿宋" w:cs="仿宋"/>
          <w:snapToGrid w:val="0"/>
          <w:color w:val="000000"/>
          <w:spacing w:val="1"/>
          <w:kern w:val="0"/>
          <w:sz w:val="24"/>
          <w:szCs w:val="24"/>
          <w:lang w:bidi="ar-SA"/>
        </w:rPr>
        <w:t>说明：本表一式二份</w:t>
      </w:r>
    </w:p>
    <w:sectPr>
      <w:footerReference r:id="rId3" w:type="default"/>
      <w:pgSz w:w="11906" w:h="16838"/>
      <w:pgMar w:top="1440" w:right="1418"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GU0MTFiOGVkMWQ0ZDY0NmJmM2NiNDU5YzAxZjEifQ=="/>
  </w:docVars>
  <w:rsids>
    <w:rsidRoot w:val="164F4B49"/>
    <w:rsid w:val="164F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next w:val="1"/>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_Style 3"/>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2023-07-31T02:50:00Z</dcterms:created>
  <dc:creator>燕子</dc:creator>
  <cp:lastModifiedBy>燕子</cp:lastModifiedBy>
  <dcterms:modified xsi:type="dcterms:W3CDTF">2023-07-31T02:52:50Z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A74CB618BCC748308EA6682F9ABDC6F9_11</vt:lpwstr>
  </property>
</Properties>
</file>